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40" w:rsidRDefault="000C3906">
      <w:pPr>
        <w:rPr>
          <w:sz w:val="28"/>
          <w:szCs w:val="28"/>
        </w:rPr>
      </w:pPr>
      <w:r>
        <w:rPr>
          <w:sz w:val="28"/>
          <w:szCs w:val="28"/>
        </w:rPr>
        <w:t>Alan Eduardo Ramírez Becerra.</w:t>
      </w:r>
    </w:p>
    <w:p w:rsidR="000C3906" w:rsidRDefault="000C3906">
      <w:pPr>
        <w:rPr>
          <w:sz w:val="28"/>
          <w:szCs w:val="28"/>
        </w:rPr>
      </w:pPr>
      <w:r>
        <w:rPr>
          <w:sz w:val="28"/>
          <w:szCs w:val="28"/>
        </w:rPr>
        <w:t>Edgardo Abraham Álvarez Moreno.</w:t>
      </w:r>
    </w:p>
    <w:p w:rsidR="000C3906" w:rsidRPr="000C3906" w:rsidRDefault="000C3906">
      <w:pPr>
        <w:rPr>
          <w:b/>
          <w:sz w:val="28"/>
          <w:szCs w:val="28"/>
        </w:rPr>
      </w:pPr>
      <w:r w:rsidRPr="000C3906">
        <w:rPr>
          <w:b/>
          <w:sz w:val="28"/>
          <w:szCs w:val="28"/>
        </w:rPr>
        <w:t>BYTE</w:t>
      </w:r>
    </w:p>
    <w:p w:rsidR="000C3906" w:rsidRDefault="000C3906" w:rsidP="000C3906">
      <w:pPr>
        <w:pStyle w:val="NormalWeb"/>
        <w:rPr>
          <w:lang w:val="es-ES"/>
        </w:rPr>
      </w:pPr>
      <w:r w:rsidRPr="000C3906">
        <w:rPr>
          <w:lang w:val="es-ES"/>
        </w:rPr>
        <w:t xml:space="preserve">Un byte es la unidad fundamental de datos en los ordenadores personales, un byte son ocho bits contiguos. El byte es también la unidad de medida básica para memoria, almacenando el equivalente a un carácter. </w:t>
      </w:r>
    </w:p>
    <w:p w:rsidR="000C3906" w:rsidRPr="000C3906" w:rsidRDefault="000C3906" w:rsidP="000C3906">
      <w:pPr>
        <w:pStyle w:val="NormalWeb"/>
        <w:rPr>
          <w:b/>
          <w:lang w:val="es-ES"/>
        </w:rPr>
      </w:pPr>
      <w:r w:rsidRPr="000C3906">
        <w:rPr>
          <w:b/>
          <w:lang w:val="es-ES"/>
        </w:rPr>
        <w:t>KILOBYTE</w:t>
      </w:r>
    </w:p>
    <w:p w:rsidR="000C3906" w:rsidRDefault="000C3906" w:rsidP="000C3906">
      <w:pPr>
        <w:pStyle w:val="NormalWeb"/>
        <w:rPr>
          <w:lang w:val="es-ES"/>
        </w:rPr>
      </w:pPr>
      <w:r>
        <w:rPr>
          <w:lang w:val="es-ES"/>
        </w:rPr>
        <w:t xml:space="preserve">Un </w:t>
      </w:r>
      <w:r>
        <w:rPr>
          <w:rStyle w:val="Textoennegrita"/>
          <w:lang w:val="es-ES"/>
        </w:rPr>
        <w:t xml:space="preserve">Kilobyte </w:t>
      </w:r>
      <w:r>
        <w:rPr>
          <w:lang w:val="es-ES"/>
        </w:rPr>
        <w:t xml:space="preserve">(abreviado como KB o Kbyte) es una unidad de medida equivalente a mil bytes de memoria de ordenador o de capacidad de disco. Por ejemplo, un dispositivo que tiene 256K de memoria puede almacenar aproximadamente 256.000 bytes (o caracteres) de una vez. </w:t>
      </w:r>
    </w:p>
    <w:p w:rsidR="000C3906" w:rsidRDefault="000C3906" w:rsidP="000C3906">
      <w:pPr>
        <w:pStyle w:val="NormalWeb"/>
        <w:rPr>
          <w:lang w:val="es-ES"/>
        </w:rPr>
      </w:pPr>
      <w:r>
        <w:rPr>
          <w:lang w:val="es-ES"/>
        </w:rPr>
        <w:t xml:space="preserve">En sistemas decimales, kilo significa 1.000, pero el mundo de los ordenadores se basa en un sistema binario de dos en vez de diez. Así pues, un kilobyte es realmente 1.024 (210) bytes. Para distinguir entre una K decimal (1.000) y una K binaria (1.024), el </w:t>
      </w:r>
      <w:hyperlink r:id="rId5" w:tooltip="Institute of Electrical and Electronics Engineers" w:history="1">
        <w:r>
          <w:rPr>
            <w:rStyle w:val="Hipervnculo"/>
            <w:lang w:val="es-ES"/>
          </w:rPr>
          <w:t>IEEE</w:t>
        </w:r>
      </w:hyperlink>
      <w:r>
        <w:rPr>
          <w:lang w:val="es-ES"/>
        </w:rPr>
        <w:t xml:space="preserve"> ha sugerido usar una k minúscula para un kilo decimal y una K mayúscula para un kilo binario. </w:t>
      </w:r>
    </w:p>
    <w:p w:rsidR="000C3906" w:rsidRDefault="000C3906" w:rsidP="000C3906">
      <w:pPr>
        <w:pStyle w:val="NormalWeb"/>
        <w:rPr>
          <w:lang w:val="es-ES"/>
        </w:rPr>
      </w:pPr>
      <w:r>
        <w:rPr>
          <w:rStyle w:val="Textoennegrita"/>
          <w:lang w:val="es-ES"/>
        </w:rPr>
        <w:t>Nota:</w:t>
      </w:r>
      <w:r>
        <w:rPr>
          <w:lang w:val="es-ES"/>
        </w:rPr>
        <w:t xml:space="preserve"> Kb es el kilobit, KB es kilobyte. </w:t>
      </w:r>
    </w:p>
    <w:p w:rsidR="000C3906" w:rsidRPr="000C3906" w:rsidRDefault="000C3906" w:rsidP="000C3906">
      <w:pPr>
        <w:pStyle w:val="NormalWeb"/>
        <w:rPr>
          <w:b/>
          <w:lang w:val="es-ES"/>
        </w:rPr>
      </w:pPr>
      <w:r>
        <w:rPr>
          <w:b/>
          <w:lang w:val="es-ES"/>
        </w:rPr>
        <w:t>ME</w:t>
      </w:r>
      <w:r w:rsidRPr="000C3906">
        <w:rPr>
          <w:b/>
          <w:lang w:val="es-ES"/>
        </w:rPr>
        <w:t>GABYTE</w:t>
      </w:r>
    </w:p>
    <w:p w:rsidR="000C3906" w:rsidRPr="000C3906" w:rsidRDefault="000C3906" w:rsidP="000C3906">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0C3906">
        <w:rPr>
          <w:rFonts w:ascii="Times New Roman" w:eastAsia="Times New Roman" w:hAnsi="Times New Roman" w:cs="Times New Roman"/>
          <w:sz w:val="24"/>
          <w:szCs w:val="24"/>
          <w:lang w:val="es-ES" w:eastAsia="es-MX"/>
        </w:rPr>
        <w:t>Un Megabyte, cuando se utiliza para describir el almacenamiento de datos, son 1.048.576 (2 a la vigésima potencia) bytes. El megabyte se abrevia con frecuencia como M o MB.</w:t>
      </w:r>
    </w:p>
    <w:p w:rsidR="000C3906" w:rsidRDefault="000C3906" w:rsidP="000C3906">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0C3906">
        <w:rPr>
          <w:rFonts w:ascii="Times New Roman" w:eastAsia="Times New Roman" w:hAnsi="Times New Roman" w:cs="Times New Roman"/>
          <w:sz w:val="24"/>
          <w:szCs w:val="24"/>
          <w:lang w:val="es-ES" w:eastAsia="es-MX"/>
        </w:rPr>
        <w:t xml:space="preserve">Un Megabyte, cuando se utiliza para describir tasas de transferencia de datos, como en </w:t>
      </w:r>
      <w:proofErr w:type="spellStart"/>
      <w:r w:rsidRPr="000C3906">
        <w:rPr>
          <w:rFonts w:ascii="Times New Roman" w:eastAsia="Times New Roman" w:hAnsi="Times New Roman" w:cs="Times New Roman"/>
          <w:sz w:val="24"/>
          <w:szCs w:val="24"/>
          <w:lang w:val="es-ES" w:eastAsia="es-MX"/>
        </w:rPr>
        <w:t>MBps</w:t>
      </w:r>
      <w:proofErr w:type="spellEnd"/>
      <w:r w:rsidRPr="000C3906">
        <w:rPr>
          <w:rFonts w:ascii="Times New Roman" w:eastAsia="Times New Roman" w:hAnsi="Times New Roman" w:cs="Times New Roman"/>
          <w:sz w:val="24"/>
          <w:szCs w:val="24"/>
          <w:lang w:val="es-ES" w:eastAsia="es-MX"/>
        </w:rPr>
        <w:t>, se refiere a un millón de Bytes.</w:t>
      </w:r>
    </w:p>
    <w:p w:rsidR="000C3906" w:rsidRPr="000C3906" w:rsidRDefault="000C3906" w:rsidP="000C3906">
      <w:pPr>
        <w:spacing w:before="100" w:beforeAutospacing="1" w:after="100" w:afterAutospacing="1" w:line="240" w:lineRule="auto"/>
        <w:rPr>
          <w:rFonts w:ascii="Times New Roman" w:eastAsia="Times New Roman" w:hAnsi="Times New Roman" w:cs="Times New Roman"/>
          <w:b/>
          <w:sz w:val="24"/>
          <w:szCs w:val="24"/>
          <w:lang w:val="es-ES" w:eastAsia="es-MX"/>
        </w:rPr>
      </w:pPr>
      <w:r w:rsidRPr="000C3906">
        <w:rPr>
          <w:rFonts w:ascii="Times New Roman" w:eastAsia="Times New Roman" w:hAnsi="Times New Roman" w:cs="Times New Roman"/>
          <w:b/>
          <w:sz w:val="24"/>
          <w:szCs w:val="24"/>
          <w:lang w:val="es-ES" w:eastAsia="es-MX"/>
        </w:rPr>
        <w:t>GIGABYTE</w:t>
      </w:r>
    </w:p>
    <w:p w:rsidR="000C3906" w:rsidRDefault="000C3906" w:rsidP="000C3906">
      <w:pPr>
        <w:pStyle w:val="NormalWeb"/>
        <w:rPr>
          <w:color w:val="000000" w:themeColor="text1"/>
          <w:lang w:val="es-ES"/>
        </w:rPr>
      </w:pPr>
      <w:r w:rsidRPr="00F62990">
        <w:rPr>
          <w:color w:val="000000" w:themeColor="text1"/>
          <w:lang w:val="es-ES"/>
        </w:rPr>
        <w:t xml:space="preserve">Un </w:t>
      </w:r>
      <w:r w:rsidRPr="00F62990">
        <w:rPr>
          <w:rStyle w:val="Textoennegrita"/>
          <w:color w:val="000000" w:themeColor="text1"/>
          <w:lang w:val="es-ES"/>
        </w:rPr>
        <w:t>Gigabyte</w:t>
      </w:r>
      <w:r w:rsidRPr="00F62990">
        <w:rPr>
          <w:color w:val="000000" w:themeColor="text1"/>
          <w:lang w:val="es-ES"/>
        </w:rPr>
        <w:t xml:space="preserve"> es una unidad de medida aproximadamente igual a 1 billón de bytes. El gigabyte se utiliza para cuantificar memoria o capacidad de disco. Un gigabyte es igual a 1,000MB (realmente 1.024 megabytes).El gigabyte se abrevia a menudo como G o GB. </w:t>
      </w:r>
    </w:p>
    <w:p w:rsidR="00F62990" w:rsidRPr="00F62990" w:rsidRDefault="00F62990" w:rsidP="000C3906">
      <w:pPr>
        <w:pStyle w:val="NormalWeb"/>
        <w:rPr>
          <w:b/>
          <w:color w:val="000000" w:themeColor="text1"/>
          <w:lang w:val="es-ES"/>
        </w:rPr>
      </w:pPr>
      <w:r w:rsidRPr="00F62990">
        <w:rPr>
          <w:b/>
          <w:color w:val="000000" w:themeColor="text1"/>
          <w:lang w:val="es-ES"/>
        </w:rPr>
        <w:t>TERABYTE</w:t>
      </w:r>
    </w:p>
    <w:p w:rsidR="00F62990" w:rsidRDefault="00F62990" w:rsidP="00F62990">
      <w:pPr>
        <w:pStyle w:val="NormalWeb"/>
        <w:rPr>
          <w:color w:val="000000" w:themeColor="text1"/>
          <w:lang w:val="es-ES"/>
        </w:rPr>
      </w:pPr>
      <w:r w:rsidRPr="00F62990">
        <w:rPr>
          <w:color w:val="000000" w:themeColor="text1"/>
          <w:lang w:val="es-ES"/>
        </w:rPr>
        <w:t>Por otro lado, al igual que el resto de prefijos del SI, para la informática muchas veces se confunden con 2</w:t>
      </w:r>
      <w:r w:rsidRPr="00F62990">
        <w:rPr>
          <w:color w:val="000000" w:themeColor="text1"/>
          <w:vertAlign w:val="superscript"/>
          <w:lang w:val="es-ES"/>
        </w:rPr>
        <w:t>40</w:t>
      </w:r>
      <w:r w:rsidRPr="00F62990">
        <w:rPr>
          <w:color w:val="000000" w:themeColor="text1"/>
          <w:lang w:val="es-ES"/>
        </w:rPr>
        <w:t xml:space="preserve"> el cual debe ser denominado </w:t>
      </w:r>
      <w:hyperlink r:id="rId6" w:tooltip="Tebibyte" w:history="1">
        <w:proofErr w:type="spellStart"/>
        <w:r w:rsidRPr="00F62990">
          <w:rPr>
            <w:rStyle w:val="Hipervnculo"/>
            <w:color w:val="000000" w:themeColor="text1"/>
            <w:lang w:val="es-ES"/>
          </w:rPr>
          <w:t>Tebibyte</w:t>
        </w:r>
        <w:proofErr w:type="spellEnd"/>
      </w:hyperlink>
      <w:r w:rsidRPr="00F62990">
        <w:rPr>
          <w:color w:val="000000" w:themeColor="text1"/>
          <w:lang w:val="es-ES"/>
        </w:rPr>
        <w:t xml:space="preserve"> según normativa IEC 60027-2 y la IEC 80000-13:2008 publicada por la </w:t>
      </w:r>
      <w:hyperlink r:id="rId7" w:tooltip="Comisión Electrotécnica Internacional" w:history="1">
        <w:r w:rsidRPr="00F62990">
          <w:rPr>
            <w:rStyle w:val="Hipervnculo"/>
            <w:color w:val="000000" w:themeColor="text1"/>
            <w:u w:val="none"/>
            <w:lang w:val="es-ES"/>
          </w:rPr>
          <w:t>Comisión Electrotécnica Internacional</w:t>
        </w:r>
      </w:hyperlink>
      <w:r w:rsidRPr="00F62990">
        <w:rPr>
          <w:color w:val="000000" w:themeColor="text1"/>
          <w:lang w:val="es-ES"/>
        </w:rPr>
        <w:t>.</w:t>
      </w:r>
    </w:p>
    <w:p w:rsidR="00F62990" w:rsidRPr="00F62990" w:rsidRDefault="00F62990" w:rsidP="00F62990">
      <w:pPr>
        <w:pStyle w:val="NormalWeb"/>
        <w:rPr>
          <w:color w:val="000000" w:themeColor="text1"/>
          <w:lang w:val="es-ES"/>
        </w:rPr>
      </w:pPr>
    </w:p>
    <w:p w:rsidR="00F62990" w:rsidRPr="000C3906" w:rsidRDefault="00B95971" w:rsidP="000C3906">
      <w:pPr>
        <w:pStyle w:val="NormalWeb"/>
        <w:rPr>
          <w:color w:val="000000" w:themeColor="text1"/>
          <w:lang w:val="es-ES"/>
        </w:rPr>
      </w:pPr>
      <w:r>
        <w:rPr>
          <w:noProof/>
          <w:color w:val="000000" w:themeColor="text1"/>
        </w:rPr>
        <w:lastRenderedPageBreak/>
        <w:drawing>
          <wp:inline distT="0" distB="0" distL="0" distR="0">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C3906" w:rsidRPr="000C3906" w:rsidRDefault="000C3906" w:rsidP="000C3906">
      <w:pPr>
        <w:spacing w:before="100" w:beforeAutospacing="1" w:after="100" w:afterAutospacing="1" w:line="240" w:lineRule="auto"/>
        <w:ind w:left="720"/>
        <w:rPr>
          <w:rFonts w:ascii="Times New Roman" w:eastAsia="Times New Roman" w:hAnsi="Times New Roman" w:cs="Times New Roman"/>
          <w:sz w:val="24"/>
          <w:szCs w:val="24"/>
          <w:lang w:val="es-ES" w:eastAsia="es-MX"/>
        </w:rPr>
      </w:pPr>
    </w:p>
    <w:p w:rsidR="000C3906" w:rsidRPr="000C3906" w:rsidRDefault="000C3906" w:rsidP="000C3906">
      <w:pPr>
        <w:pStyle w:val="NormalWeb"/>
        <w:rPr>
          <w:lang w:val="es-ES"/>
        </w:rPr>
      </w:pPr>
    </w:p>
    <w:p w:rsidR="000C3906" w:rsidRPr="000C3906" w:rsidRDefault="000C3906">
      <w:pPr>
        <w:rPr>
          <w:sz w:val="28"/>
          <w:szCs w:val="28"/>
          <w:lang w:val="es-ES"/>
        </w:rPr>
      </w:pPr>
    </w:p>
    <w:sectPr w:rsidR="000C3906" w:rsidRPr="000C3906" w:rsidSect="00FA1A3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F68E5"/>
    <w:multiLevelType w:val="multilevel"/>
    <w:tmpl w:val="9B42B07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3906"/>
    <w:rsid w:val="000C3906"/>
    <w:rsid w:val="004A6744"/>
    <w:rsid w:val="004C2F3C"/>
    <w:rsid w:val="009B4EF7"/>
    <w:rsid w:val="00B95971"/>
    <w:rsid w:val="00F62990"/>
    <w:rsid w:val="00FA1A3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A3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C390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C3906"/>
    <w:rPr>
      <w:b/>
      <w:bCs/>
    </w:rPr>
  </w:style>
  <w:style w:type="character" w:styleId="Hipervnculo">
    <w:name w:val="Hyperlink"/>
    <w:basedOn w:val="Fuentedeprrafopredeter"/>
    <w:uiPriority w:val="99"/>
    <w:semiHidden/>
    <w:unhideWhenUsed/>
    <w:rsid w:val="000C3906"/>
    <w:rPr>
      <w:color w:val="0000FF"/>
      <w:u w:val="single"/>
    </w:rPr>
  </w:style>
  <w:style w:type="paragraph" w:styleId="Textodeglobo">
    <w:name w:val="Balloon Text"/>
    <w:basedOn w:val="Normal"/>
    <w:link w:val="TextodegloboCar"/>
    <w:uiPriority w:val="99"/>
    <w:semiHidden/>
    <w:unhideWhenUsed/>
    <w:rsid w:val="00B959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9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5035275">
      <w:bodyDiv w:val="1"/>
      <w:marLeft w:val="0"/>
      <w:marRight w:val="0"/>
      <w:marTop w:val="0"/>
      <w:marBottom w:val="0"/>
      <w:divBdr>
        <w:top w:val="none" w:sz="0" w:space="0" w:color="auto"/>
        <w:left w:val="none" w:sz="0" w:space="0" w:color="auto"/>
        <w:bottom w:val="none" w:sz="0" w:space="0" w:color="auto"/>
        <w:right w:val="none" w:sz="0" w:space="0" w:color="auto"/>
      </w:divBdr>
      <w:divsChild>
        <w:div w:id="150172670">
          <w:marLeft w:val="0"/>
          <w:marRight w:val="0"/>
          <w:marTop w:val="0"/>
          <w:marBottom w:val="0"/>
          <w:divBdr>
            <w:top w:val="none" w:sz="0" w:space="0" w:color="auto"/>
            <w:left w:val="none" w:sz="0" w:space="0" w:color="auto"/>
            <w:bottom w:val="none" w:sz="0" w:space="0" w:color="auto"/>
            <w:right w:val="none" w:sz="0" w:space="0" w:color="auto"/>
          </w:divBdr>
          <w:divsChild>
            <w:div w:id="470562176">
              <w:marLeft w:val="0"/>
              <w:marRight w:val="0"/>
              <w:marTop w:val="0"/>
              <w:marBottom w:val="0"/>
              <w:divBdr>
                <w:top w:val="none" w:sz="0" w:space="0" w:color="auto"/>
                <w:left w:val="none" w:sz="0" w:space="0" w:color="auto"/>
                <w:bottom w:val="none" w:sz="0" w:space="0" w:color="auto"/>
                <w:right w:val="none" w:sz="0" w:space="0" w:color="auto"/>
              </w:divBdr>
              <w:divsChild>
                <w:div w:id="347290365">
                  <w:marLeft w:val="0"/>
                  <w:marRight w:val="0"/>
                  <w:marTop w:val="0"/>
                  <w:marBottom w:val="0"/>
                  <w:divBdr>
                    <w:top w:val="none" w:sz="0" w:space="0" w:color="auto"/>
                    <w:left w:val="none" w:sz="0" w:space="0" w:color="auto"/>
                    <w:bottom w:val="none" w:sz="0" w:space="0" w:color="auto"/>
                    <w:right w:val="none" w:sz="0" w:space="0" w:color="auto"/>
                  </w:divBdr>
                  <w:divsChild>
                    <w:div w:id="14266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47675">
      <w:bodyDiv w:val="1"/>
      <w:marLeft w:val="0"/>
      <w:marRight w:val="0"/>
      <w:marTop w:val="0"/>
      <w:marBottom w:val="0"/>
      <w:divBdr>
        <w:top w:val="none" w:sz="0" w:space="0" w:color="auto"/>
        <w:left w:val="none" w:sz="0" w:space="0" w:color="auto"/>
        <w:bottom w:val="none" w:sz="0" w:space="0" w:color="auto"/>
        <w:right w:val="none" w:sz="0" w:space="0" w:color="auto"/>
      </w:divBdr>
      <w:divsChild>
        <w:div w:id="885605656">
          <w:marLeft w:val="0"/>
          <w:marRight w:val="0"/>
          <w:marTop w:val="0"/>
          <w:marBottom w:val="0"/>
          <w:divBdr>
            <w:top w:val="none" w:sz="0" w:space="0" w:color="auto"/>
            <w:left w:val="none" w:sz="0" w:space="0" w:color="auto"/>
            <w:bottom w:val="none" w:sz="0" w:space="0" w:color="auto"/>
            <w:right w:val="none" w:sz="0" w:space="0" w:color="auto"/>
          </w:divBdr>
          <w:divsChild>
            <w:div w:id="1535726085">
              <w:marLeft w:val="0"/>
              <w:marRight w:val="0"/>
              <w:marTop w:val="0"/>
              <w:marBottom w:val="0"/>
              <w:divBdr>
                <w:top w:val="none" w:sz="0" w:space="0" w:color="auto"/>
                <w:left w:val="none" w:sz="0" w:space="0" w:color="auto"/>
                <w:bottom w:val="none" w:sz="0" w:space="0" w:color="auto"/>
                <w:right w:val="none" w:sz="0" w:space="0" w:color="auto"/>
              </w:divBdr>
              <w:divsChild>
                <w:div w:id="1845591518">
                  <w:marLeft w:val="0"/>
                  <w:marRight w:val="0"/>
                  <w:marTop w:val="0"/>
                  <w:marBottom w:val="0"/>
                  <w:divBdr>
                    <w:top w:val="none" w:sz="0" w:space="0" w:color="auto"/>
                    <w:left w:val="none" w:sz="0" w:space="0" w:color="auto"/>
                    <w:bottom w:val="none" w:sz="0" w:space="0" w:color="auto"/>
                    <w:right w:val="none" w:sz="0" w:space="0" w:color="auto"/>
                  </w:divBdr>
                  <w:divsChild>
                    <w:div w:id="18635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4377">
      <w:bodyDiv w:val="1"/>
      <w:marLeft w:val="0"/>
      <w:marRight w:val="0"/>
      <w:marTop w:val="0"/>
      <w:marBottom w:val="0"/>
      <w:divBdr>
        <w:top w:val="none" w:sz="0" w:space="0" w:color="auto"/>
        <w:left w:val="none" w:sz="0" w:space="0" w:color="auto"/>
        <w:bottom w:val="none" w:sz="0" w:space="0" w:color="auto"/>
        <w:right w:val="none" w:sz="0" w:space="0" w:color="auto"/>
      </w:divBdr>
      <w:divsChild>
        <w:div w:id="1041128963">
          <w:marLeft w:val="0"/>
          <w:marRight w:val="0"/>
          <w:marTop w:val="0"/>
          <w:marBottom w:val="0"/>
          <w:divBdr>
            <w:top w:val="none" w:sz="0" w:space="0" w:color="auto"/>
            <w:left w:val="none" w:sz="0" w:space="0" w:color="auto"/>
            <w:bottom w:val="none" w:sz="0" w:space="0" w:color="auto"/>
            <w:right w:val="none" w:sz="0" w:space="0" w:color="auto"/>
          </w:divBdr>
          <w:divsChild>
            <w:div w:id="539633855">
              <w:marLeft w:val="0"/>
              <w:marRight w:val="0"/>
              <w:marTop w:val="0"/>
              <w:marBottom w:val="0"/>
              <w:divBdr>
                <w:top w:val="none" w:sz="0" w:space="0" w:color="auto"/>
                <w:left w:val="none" w:sz="0" w:space="0" w:color="auto"/>
                <w:bottom w:val="none" w:sz="0" w:space="0" w:color="auto"/>
                <w:right w:val="none" w:sz="0" w:space="0" w:color="auto"/>
              </w:divBdr>
              <w:divsChild>
                <w:div w:id="1198933238">
                  <w:marLeft w:val="0"/>
                  <w:marRight w:val="0"/>
                  <w:marTop w:val="0"/>
                  <w:marBottom w:val="0"/>
                  <w:divBdr>
                    <w:top w:val="none" w:sz="0" w:space="0" w:color="auto"/>
                    <w:left w:val="none" w:sz="0" w:space="0" w:color="auto"/>
                    <w:bottom w:val="none" w:sz="0" w:space="0" w:color="auto"/>
                    <w:right w:val="none" w:sz="0" w:space="0" w:color="auto"/>
                  </w:divBdr>
                  <w:divsChild>
                    <w:div w:id="2767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396885">
      <w:bodyDiv w:val="1"/>
      <w:marLeft w:val="0"/>
      <w:marRight w:val="0"/>
      <w:marTop w:val="0"/>
      <w:marBottom w:val="0"/>
      <w:divBdr>
        <w:top w:val="none" w:sz="0" w:space="0" w:color="auto"/>
        <w:left w:val="none" w:sz="0" w:space="0" w:color="auto"/>
        <w:bottom w:val="none" w:sz="0" w:space="0" w:color="auto"/>
        <w:right w:val="none" w:sz="0" w:space="0" w:color="auto"/>
      </w:divBdr>
      <w:divsChild>
        <w:div w:id="1032195809">
          <w:marLeft w:val="0"/>
          <w:marRight w:val="0"/>
          <w:marTop w:val="0"/>
          <w:marBottom w:val="0"/>
          <w:divBdr>
            <w:top w:val="none" w:sz="0" w:space="0" w:color="auto"/>
            <w:left w:val="none" w:sz="0" w:space="0" w:color="auto"/>
            <w:bottom w:val="none" w:sz="0" w:space="0" w:color="auto"/>
            <w:right w:val="none" w:sz="0" w:space="0" w:color="auto"/>
          </w:divBdr>
          <w:divsChild>
            <w:div w:id="677653705">
              <w:marLeft w:val="0"/>
              <w:marRight w:val="0"/>
              <w:marTop w:val="0"/>
              <w:marBottom w:val="0"/>
              <w:divBdr>
                <w:top w:val="none" w:sz="0" w:space="0" w:color="auto"/>
                <w:left w:val="none" w:sz="0" w:space="0" w:color="auto"/>
                <w:bottom w:val="none" w:sz="0" w:space="0" w:color="auto"/>
                <w:right w:val="none" w:sz="0" w:space="0" w:color="auto"/>
              </w:divBdr>
              <w:divsChild>
                <w:div w:id="134445356">
                  <w:marLeft w:val="0"/>
                  <w:marRight w:val="0"/>
                  <w:marTop w:val="0"/>
                  <w:marBottom w:val="0"/>
                  <w:divBdr>
                    <w:top w:val="none" w:sz="0" w:space="0" w:color="auto"/>
                    <w:left w:val="none" w:sz="0" w:space="0" w:color="auto"/>
                    <w:bottom w:val="none" w:sz="0" w:space="0" w:color="auto"/>
                    <w:right w:val="none" w:sz="0" w:space="0" w:color="auto"/>
                  </w:divBdr>
                  <w:divsChild>
                    <w:div w:id="1567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603477">
      <w:bodyDiv w:val="1"/>
      <w:marLeft w:val="0"/>
      <w:marRight w:val="0"/>
      <w:marTop w:val="0"/>
      <w:marBottom w:val="0"/>
      <w:divBdr>
        <w:top w:val="none" w:sz="0" w:space="0" w:color="auto"/>
        <w:left w:val="none" w:sz="0" w:space="0" w:color="auto"/>
        <w:bottom w:val="none" w:sz="0" w:space="0" w:color="auto"/>
        <w:right w:val="none" w:sz="0" w:space="0" w:color="auto"/>
      </w:divBdr>
      <w:divsChild>
        <w:div w:id="210849473">
          <w:marLeft w:val="0"/>
          <w:marRight w:val="0"/>
          <w:marTop w:val="0"/>
          <w:marBottom w:val="0"/>
          <w:divBdr>
            <w:top w:val="none" w:sz="0" w:space="0" w:color="auto"/>
            <w:left w:val="none" w:sz="0" w:space="0" w:color="auto"/>
            <w:bottom w:val="none" w:sz="0" w:space="0" w:color="auto"/>
            <w:right w:val="none" w:sz="0" w:space="0" w:color="auto"/>
          </w:divBdr>
          <w:divsChild>
            <w:div w:id="679040119">
              <w:marLeft w:val="0"/>
              <w:marRight w:val="0"/>
              <w:marTop w:val="0"/>
              <w:marBottom w:val="0"/>
              <w:divBdr>
                <w:top w:val="none" w:sz="0" w:space="0" w:color="auto"/>
                <w:left w:val="none" w:sz="0" w:space="0" w:color="auto"/>
                <w:bottom w:val="none" w:sz="0" w:space="0" w:color="auto"/>
                <w:right w:val="none" w:sz="0" w:space="0" w:color="auto"/>
              </w:divBdr>
              <w:divsChild>
                <w:div w:id="1548033541">
                  <w:marLeft w:val="0"/>
                  <w:marRight w:val="0"/>
                  <w:marTop w:val="0"/>
                  <w:marBottom w:val="0"/>
                  <w:divBdr>
                    <w:top w:val="none" w:sz="0" w:space="0" w:color="auto"/>
                    <w:left w:val="none" w:sz="0" w:space="0" w:color="auto"/>
                    <w:bottom w:val="none" w:sz="0" w:space="0" w:color="auto"/>
                    <w:right w:val="none" w:sz="0" w:space="0" w:color="auto"/>
                  </w:divBdr>
                  <w:divsChild>
                    <w:div w:id="7646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6232">
      <w:bodyDiv w:val="1"/>
      <w:marLeft w:val="0"/>
      <w:marRight w:val="0"/>
      <w:marTop w:val="0"/>
      <w:marBottom w:val="0"/>
      <w:divBdr>
        <w:top w:val="none" w:sz="0" w:space="0" w:color="auto"/>
        <w:left w:val="none" w:sz="0" w:space="0" w:color="auto"/>
        <w:bottom w:val="none" w:sz="0" w:space="0" w:color="auto"/>
        <w:right w:val="none" w:sz="0" w:space="0" w:color="auto"/>
      </w:divBdr>
      <w:divsChild>
        <w:div w:id="841310658">
          <w:marLeft w:val="0"/>
          <w:marRight w:val="0"/>
          <w:marTop w:val="0"/>
          <w:marBottom w:val="0"/>
          <w:divBdr>
            <w:top w:val="none" w:sz="0" w:space="0" w:color="auto"/>
            <w:left w:val="none" w:sz="0" w:space="0" w:color="auto"/>
            <w:bottom w:val="none" w:sz="0" w:space="0" w:color="auto"/>
            <w:right w:val="none" w:sz="0" w:space="0" w:color="auto"/>
          </w:divBdr>
          <w:divsChild>
            <w:div w:id="18979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6136">
      <w:bodyDiv w:val="1"/>
      <w:marLeft w:val="0"/>
      <w:marRight w:val="0"/>
      <w:marTop w:val="0"/>
      <w:marBottom w:val="0"/>
      <w:divBdr>
        <w:top w:val="none" w:sz="0" w:space="0" w:color="auto"/>
        <w:left w:val="none" w:sz="0" w:space="0" w:color="auto"/>
        <w:bottom w:val="none" w:sz="0" w:space="0" w:color="auto"/>
        <w:right w:val="none" w:sz="0" w:space="0" w:color="auto"/>
      </w:divBdr>
      <w:divsChild>
        <w:div w:id="527573688">
          <w:marLeft w:val="0"/>
          <w:marRight w:val="0"/>
          <w:marTop w:val="0"/>
          <w:marBottom w:val="0"/>
          <w:divBdr>
            <w:top w:val="none" w:sz="0" w:space="0" w:color="auto"/>
            <w:left w:val="none" w:sz="0" w:space="0" w:color="auto"/>
            <w:bottom w:val="none" w:sz="0" w:space="0" w:color="auto"/>
            <w:right w:val="none" w:sz="0" w:space="0" w:color="auto"/>
          </w:divBdr>
          <w:divsChild>
            <w:div w:id="187378231">
              <w:marLeft w:val="0"/>
              <w:marRight w:val="0"/>
              <w:marTop w:val="0"/>
              <w:marBottom w:val="0"/>
              <w:divBdr>
                <w:top w:val="none" w:sz="0" w:space="0" w:color="auto"/>
                <w:left w:val="none" w:sz="0" w:space="0" w:color="auto"/>
                <w:bottom w:val="none" w:sz="0" w:space="0" w:color="auto"/>
                <w:right w:val="none" w:sz="0" w:space="0" w:color="auto"/>
              </w:divBdr>
              <w:divsChild>
                <w:div w:id="591934978">
                  <w:marLeft w:val="0"/>
                  <w:marRight w:val="0"/>
                  <w:marTop w:val="0"/>
                  <w:marBottom w:val="0"/>
                  <w:divBdr>
                    <w:top w:val="none" w:sz="0" w:space="0" w:color="auto"/>
                    <w:left w:val="none" w:sz="0" w:space="0" w:color="auto"/>
                    <w:bottom w:val="none" w:sz="0" w:space="0" w:color="auto"/>
                    <w:right w:val="none" w:sz="0" w:space="0" w:color="auto"/>
                  </w:divBdr>
                  <w:divsChild>
                    <w:div w:id="18240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wikipedia.org/wiki/Comisi%C3%B3n_Electrot%C3%A9cnica_Internacio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Tebibyte" TargetMode="External"/><Relationship Id="rId11" Type="http://schemas.openxmlformats.org/officeDocument/2006/relationships/diagramColors" Target="diagrams/colors1.xml"/><Relationship Id="rId5" Type="http://schemas.openxmlformats.org/officeDocument/2006/relationships/hyperlink" Target="http://www.ieee.org" TargetMode="Externa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C4D545-2F25-4BC3-A6B4-1F6D7D84FB6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MX"/>
        </a:p>
      </dgm:t>
    </dgm:pt>
    <dgm:pt modelId="{85045296-565D-4735-B4D7-C9266B08E0EF}">
      <dgm:prSet phldrT="[Texto]"/>
      <dgm:spPr/>
      <dgm:t>
        <a:bodyPr/>
        <a:lstStyle/>
        <a:p>
          <a:r>
            <a:rPr lang="es-MX"/>
            <a:t>SOFTWARE</a:t>
          </a:r>
        </a:p>
      </dgm:t>
    </dgm:pt>
    <dgm:pt modelId="{9D72345E-28A3-4614-9B28-16C3685182C5}" type="parTrans" cxnId="{576FF151-FC1C-4E1A-9BBA-62BBF5B956BA}">
      <dgm:prSet/>
      <dgm:spPr/>
      <dgm:t>
        <a:bodyPr/>
        <a:lstStyle/>
        <a:p>
          <a:endParaRPr lang="es-MX"/>
        </a:p>
      </dgm:t>
    </dgm:pt>
    <dgm:pt modelId="{452BD14C-FDF7-49CD-B5ED-9B6FD3B5F59B}" type="sibTrans" cxnId="{576FF151-FC1C-4E1A-9BBA-62BBF5B956BA}">
      <dgm:prSet/>
      <dgm:spPr/>
      <dgm:t>
        <a:bodyPr/>
        <a:lstStyle/>
        <a:p>
          <a:endParaRPr lang="es-MX"/>
        </a:p>
      </dgm:t>
    </dgm:pt>
    <dgm:pt modelId="{13650F8C-D4CA-4538-805F-5D80A658838C}">
      <dgm:prSet phldrT="[Texto]"/>
      <dgm:spPr/>
      <dgm:t>
        <a:bodyPr/>
        <a:lstStyle/>
        <a:p>
          <a:r>
            <a:rPr lang="es-MX"/>
            <a:t>SE ALMACENAN TEMPORALMENTE LOS DATOS.</a:t>
          </a:r>
        </a:p>
      </dgm:t>
    </dgm:pt>
    <dgm:pt modelId="{D7984D2B-0FC6-4230-8B97-8AD5F2417DCD}" type="parTrans" cxnId="{C604986A-4D1A-4C71-BBD9-343DB286F271}">
      <dgm:prSet/>
      <dgm:spPr/>
      <dgm:t>
        <a:bodyPr/>
        <a:lstStyle/>
        <a:p>
          <a:endParaRPr lang="es-MX"/>
        </a:p>
      </dgm:t>
    </dgm:pt>
    <dgm:pt modelId="{4DC96BAD-FB07-4986-AFAC-C9F99ED2C7D4}" type="sibTrans" cxnId="{C604986A-4D1A-4C71-BBD9-343DB286F271}">
      <dgm:prSet/>
      <dgm:spPr/>
      <dgm:t>
        <a:bodyPr/>
        <a:lstStyle/>
        <a:p>
          <a:endParaRPr lang="es-MX"/>
        </a:p>
      </dgm:t>
    </dgm:pt>
    <dgm:pt modelId="{5B386B13-AD2E-4B05-84C9-E069AA6BB94D}">
      <dgm:prSet phldrT="[Texto]"/>
      <dgm:spPr/>
      <dgm:t>
        <a:bodyPr/>
        <a:lstStyle/>
        <a:p>
          <a:r>
            <a:rPr lang="es-MX"/>
            <a:t>COMO</a:t>
          </a:r>
        </a:p>
      </dgm:t>
    </dgm:pt>
    <dgm:pt modelId="{C739CAC4-4768-485B-A1B7-D4C8F8978AAB}" type="parTrans" cxnId="{330B6155-A20B-4CEE-88B6-CA428FBDD5DB}">
      <dgm:prSet/>
      <dgm:spPr/>
      <dgm:t>
        <a:bodyPr/>
        <a:lstStyle/>
        <a:p>
          <a:endParaRPr lang="es-MX"/>
        </a:p>
      </dgm:t>
    </dgm:pt>
    <dgm:pt modelId="{554676EA-0DF8-48CE-9BF8-99EFFA898DE5}" type="sibTrans" cxnId="{330B6155-A20B-4CEE-88B6-CA428FBDD5DB}">
      <dgm:prSet/>
      <dgm:spPr/>
      <dgm:t>
        <a:bodyPr/>
        <a:lstStyle/>
        <a:p>
          <a:endParaRPr lang="es-MX"/>
        </a:p>
      </dgm:t>
    </dgm:pt>
    <dgm:pt modelId="{3F0668BC-8948-4263-BB71-FF083CF5C662}">
      <dgm:prSet phldrT="[Texto]"/>
      <dgm:spPr/>
      <dgm:t>
        <a:bodyPr/>
        <a:lstStyle/>
        <a:p>
          <a:r>
            <a:rPr lang="es-MX"/>
            <a:t>ROM </a:t>
          </a:r>
        </a:p>
        <a:p>
          <a:r>
            <a:rPr lang="es-MX"/>
            <a:t>RAM PROM</a:t>
          </a:r>
        </a:p>
        <a:p>
          <a:r>
            <a:rPr lang="es-MX"/>
            <a:t>EPROM</a:t>
          </a:r>
        </a:p>
      </dgm:t>
    </dgm:pt>
    <dgm:pt modelId="{12DC6DA9-7782-412E-A0E7-AE458EB01039}" type="parTrans" cxnId="{8569C4A8-D66C-4411-BE93-2D399D706217}">
      <dgm:prSet/>
      <dgm:spPr/>
      <dgm:t>
        <a:bodyPr/>
        <a:lstStyle/>
        <a:p>
          <a:endParaRPr lang="es-MX"/>
        </a:p>
      </dgm:t>
    </dgm:pt>
    <dgm:pt modelId="{5BB85539-6582-44C1-A63C-A8266C3B04EB}" type="sibTrans" cxnId="{8569C4A8-D66C-4411-BE93-2D399D706217}">
      <dgm:prSet/>
      <dgm:spPr/>
      <dgm:t>
        <a:bodyPr/>
        <a:lstStyle/>
        <a:p>
          <a:endParaRPr lang="es-MX"/>
        </a:p>
      </dgm:t>
    </dgm:pt>
    <dgm:pt modelId="{A9227419-A468-45C8-9A93-DDF790E2F88A}" type="pres">
      <dgm:prSet presAssocID="{49C4D545-2F25-4BC3-A6B4-1F6D7D84FB6A}" presName="hierChild1" presStyleCnt="0">
        <dgm:presLayoutVars>
          <dgm:chPref val="1"/>
          <dgm:dir/>
          <dgm:animOne val="branch"/>
          <dgm:animLvl val="lvl"/>
          <dgm:resizeHandles/>
        </dgm:presLayoutVars>
      </dgm:prSet>
      <dgm:spPr/>
    </dgm:pt>
    <dgm:pt modelId="{B14141E2-B47B-4381-BA14-BE1AA93E4541}" type="pres">
      <dgm:prSet presAssocID="{85045296-565D-4735-B4D7-C9266B08E0EF}" presName="hierRoot1" presStyleCnt="0"/>
      <dgm:spPr/>
    </dgm:pt>
    <dgm:pt modelId="{DCEF0D85-23CE-4B71-AF14-E8632435CB3A}" type="pres">
      <dgm:prSet presAssocID="{85045296-565D-4735-B4D7-C9266B08E0EF}" presName="composite" presStyleCnt="0"/>
      <dgm:spPr/>
    </dgm:pt>
    <dgm:pt modelId="{17CA663B-ED3C-4764-934A-004F89AC3CDA}" type="pres">
      <dgm:prSet presAssocID="{85045296-565D-4735-B4D7-C9266B08E0EF}" presName="background" presStyleLbl="node0" presStyleIdx="0" presStyleCnt="1"/>
      <dgm:spPr/>
    </dgm:pt>
    <dgm:pt modelId="{22A78D5C-80DC-452B-AF26-84DA19A250B9}" type="pres">
      <dgm:prSet presAssocID="{85045296-565D-4735-B4D7-C9266B08E0EF}" presName="text" presStyleLbl="fgAcc0" presStyleIdx="0" presStyleCnt="1">
        <dgm:presLayoutVars>
          <dgm:chPref val="3"/>
        </dgm:presLayoutVars>
      </dgm:prSet>
      <dgm:spPr/>
    </dgm:pt>
    <dgm:pt modelId="{BD43B1C1-8519-4845-AFF1-BA2C66B1EFFE}" type="pres">
      <dgm:prSet presAssocID="{85045296-565D-4735-B4D7-C9266B08E0EF}" presName="hierChild2" presStyleCnt="0"/>
      <dgm:spPr/>
    </dgm:pt>
    <dgm:pt modelId="{C81E9DE0-FB81-47A2-A581-43CE26056771}" type="pres">
      <dgm:prSet presAssocID="{D7984D2B-0FC6-4230-8B97-8AD5F2417DCD}" presName="Name10" presStyleLbl="parChTrans1D2" presStyleIdx="0" presStyleCnt="2"/>
      <dgm:spPr/>
    </dgm:pt>
    <dgm:pt modelId="{528A375A-2FB6-4144-97E7-878A022BF833}" type="pres">
      <dgm:prSet presAssocID="{13650F8C-D4CA-4538-805F-5D80A658838C}" presName="hierRoot2" presStyleCnt="0"/>
      <dgm:spPr/>
    </dgm:pt>
    <dgm:pt modelId="{1FC36170-47FD-4450-9F30-8C8A3E8BCD61}" type="pres">
      <dgm:prSet presAssocID="{13650F8C-D4CA-4538-805F-5D80A658838C}" presName="composite2" presStyleCnt="0"/>
      <dgm:spPr/>
    </dgm:pt>
    <dgm:pt modelId="{ADA07A71-FB4C-4BF0-BD8A-B95EFE3382C6}" type="pres">
      <dgm:prSet presAssocID="{13650F8C-D4CA-4538-805F-5D80A658838C}" presName="background2" presStyleLbl="node2" presStyleIdx="0" presStyleCnt="2"/>
      <dgm:spPr/>
    </dgm:pt>
    <dgm:pt modelId="{65136C6B-054E-484B-BF8B-1E8DA9F20A0F}" type="pres">
      <dgm:prSet presAssocID="{13650F8C-D4CA-4538-805F-5D80A658838C}" presName="text2" presStyleLbl="fgAcc2" presStyleIdx="0" presStyleCnt="2" custScaleX="256229" custScaleY="275468">
        <dgm:presLayoutVars>
          <dgm:chPref val="3"/>
        </dgm:presLayoutVars>
      </dgm:prSet>
      <dgm:spPr/>
      <dgm:t>
        <a:bodyPr/>
        <a:lstStyle/>
        <a:p>
          <a:endParaRPr lang="es-MX"/>
        </a:p>
      </dgm:t>
    </dgm:pt>
    <dgm:pt modelId="{07236A6B-CF6C-41E4-9D85-8FAD349E6AB9}" type="pres">
      <dgm:prSet presAssocID="{13650F8C-D4CA-4538-805F-5D80A658838C}" presName="hierChild3" presStyleCnt="0"/>
      <dgm:spPr/>
    </dgm:pt>
    <dgm:pt modelId="{F9798F53-68AD-4334-B029-EF7A204F5CD5}" type="pres">
      <dgm:prSet presAssocID="{C739CAC4-4768-485B-A1B7-D4C8F8978AAB}" presName="Name17" presStyleLbl="parChTrans1D3" presStyleIdx="0" presStyleCnt="1"/>
      <dgm:spPr/>
    </dgm:pt>
    <dgm:pt modelId="{23EE15AB-BB63-4AA8-94FE-99DA276D708F}" type="pres">
      <dgm:prSet presAssocID="{5B386B13-AD2E-4B05-84C9-E069AA6BB94D}" presName="hierRoot3" presStyleCnt="0"/>
      <dgm:spPr/>
    </dgm:pt>
    <dgm:pt modelId="{B64802AF-3D7E-4D38-B434-EB589D36320D}" type="pres">
      <dgm:prSet presAssocID="{5B386B13-AD2E-4B05-84C9-E069AA6BB94D}" presName="composite3" presStyleCnt="0"/>
      <dgm:spPr/>
    </dgm:pt>
    <dgm:pt modelId="{8C0C8E57-B5F2-40C2-A0DC-3E0343E51E59}" type="pres">
      <dgm:prSet presAssocID="{5B386B13-AD2E-4B05-84C9-E069AA6BB94D}" presName="background3" presStyleLbl="node3" presStyleIdx="0" presStyleCnt="1"/>
      <dgm:spPr/>
    </dgm:pt>
    <dgm:pt modelId="{45B5BF59-8E64-4B9E-9AE0-A4B883B828B0}" type="pres">
      <dgm:prSet presAssocID="{5B386B13-AD2E-4B05-84C9-E069AA6BB94D}" presName="text3" presStyleLbl="fgAcc3" presStyleIdx="0" presStyleCnt="1" custScaleX="324447" custScaleY="449067" custLinFactNeighborX="-1798" custLinFactNeighborY="33974">
        <dgm:presLayoutVars>
          <dgm:chPref val="3"/>
        </dgm:presLayoutVars>
      </dgm:prSet>
      <dgm:spPr/>
      <dgm:t>
        <a:bodyPr/>
        <a:lstStyle/>
        <a:p>
          <a:endParaRPr lang="es-MX"/>
        </a:p>
      </dgm:t>
    </dgm:pt>
    <dgm:pt modelId="{D5A8E8D0-848F-44B2-B5DB-A512B96A4C05}" type="pres">
      <dgm:prSet presAssocID="{5B386B13-AD2E-4B05-84C9-E069AA6BB94D}" presName="hierChild4" presStyleCnt="0"/>
      <dgm:spPr/>
    </dgm:pt>
    <dgm:pt modelId="{02CF3297-63E0-480D-B40A-B6D8393C47FB}" type="pres">
      <dgm:prSet presAssocID="{12DC6DA9-7782-412E-A0E7-AE458EB01039}" presName="Name10" presStyleLbl="parChTrans1D2" presStyleIdx="1" presStyleCnt="2"/>
      <dgm:spPr/>
    </dgm:pt>
    <dgm:pt modelId="{FC157A61-0D65-4F03-BF5F-24B2FB4512AD}" type="pres">
      <dgm:prSet presAssocID="{3F0668BC-8948-4263-BB71-FF083CF5C662}" presName="hierRoot2" presStyleCnt="0"/>
      <dgm:spPr/>
    </dgm:pt>
    <dgm:pt modelId="{968AD5E9-11B2-43B0-971A-EB541AA2E893}" type="pres">
      <dgm:prSet presAssocID="{3F0668BC-8948-4263-BB71-FF083CF5C662}" presName="composite2" presStyleCnt="0"/>
      <dgm:spPr/>
    </dgm:pt>
    <dgm:pt modelId="{230C77CF-06E1-4C41-9B99-D14A57CEBB8C}" type="pres">
      <dgm:prSet presAssocID="{3F0668BC-8948-4263-BB71-FF083CF5C662}" presName="background2" presStyleLbl="node2" presStyleIdx="1" presStyleCnt="2"/>
      <dgm:spPr/>
    </dgm:pt>
    <dgm:pt modelId="{07F93594-C51C-4201-818E-FFFE306BBFB5}" type="pres">
      <dgm:prSet presAssocID="{3F0668BC-8948-4263-BB71-FF083CF5C662}" presName="text2" presStyleLbl="fgAcc2" presStyleIdx="1" presStyleCnt="2" custScaleX="238340" custScaleY="788801">
        <dgm:presLayoutVars>
          <dgm:chPref val="3"/>
        </dgm:presLayoutVars>
      </dgm:prSet>
      <dgm:spPr/>
    </dgm:pt>
    <dgm:pt modelId="{7E37E4A6-BC0C-4314-9377-7BCF379A820F}" type="pres">
      <dgm:prSet presAssocID="{3F0668BC-8948-4263-BB71-FF083CF5C662}" presName="hierChild3" presStyleCnt="0"/>
      <dgm:spPr/>
    </dgm:pt>
  </dgm:ptLst>
  <dgm:cxnLst>
    <dgm:cxn modelId="{7C73D5AD-F56F-4382-9AF6-3DC413BAA6B3}" type="presOf" srcId="{13650F8C-D4CA-4538-805F-5D80A658838C}" destId="{65136C6B-054E-484B-BF8B-1E8DA9F20A0F}" srcOrd="0" destOrd="0" presId="urn:microsoft.com/office/officeart/2005/8/layout/hierarchy1"/>
    <dgm:cxn modelId="{33D6439E-1B79-404A-9C35-01107293F8B3}" type="presOf" srcId="{49C4D545-2F25-4BC3-A6B4-1F6D7D84FB6A}" destId="{A9227419-A468-45C8-9A93-DDF790E2F88A}" srcOrd="0" destOrd="0" presId="urn:microsoft.com/office/officeart/2005/8/layout/hierarchy1"/>
    <dgm:cxn modelId="{E09CB270-E7F1-4A6D-BC86-305A1EA7602F}" type="presOf" srcId="{5B386B13-AD2E-4B05-84C9-E069AA6BB94D}" destId="{45B5BF59-8E64-4B9E-9AE0-A4B883B828B0}" srcOrd="0" destOrd="0" presId="urn:microsoft.com/office/officeart/2005/8/layout/hierarchy1"/>
    <dgm:cxn modelId="{4BFB73C1-D784-499A-875F-7955FEE65CB8}" type="presOf" srcId="{3F0668BC-8948-4263-BB71-FF083CF5C662}" destId="{07F93594-C51C-4201-818E-FFFE306BBFB5}" srcOrd="0" destOrd="0" presId="urn:microsoft.com/office/officeart/2005/8/layout/hierarchy1"/>
    <dgm:cxn modelId="{1B01465E-27B3-4C13-8487-DA88DD112ADA}" type="presOf" srcId="{12DC6DA9-7782-412E-A0E7-AE458EB01039}" destId="{02CF3297-63E0-480D-B40A-B6D8393C47FB}" srcOrd="0" destOrd="0" presId="urn:microsoft.com/office/officeart/2005/8/layout/hierarchy1"/>
    <dgm:cxn modelId="{46B0ED54-3907-49B4-829C-5CEAD6644BAA}" type="presOf" srcId="{D7984D2B-0FC6-4230-8B97-8AD5F2417DCD}" destId="{C81E9DE0-FB81-47A2-A581-43CE26056771}" srcOrd="0" destOrd="0" presId="urn:microsoft.com/office/officeart/2005/8/layout/hierarchy1"/>
    <dgm:cxn modelId="{576FF151-FC1C-4E1A-9BBA-62BBF5B956BA}" srcId="{49C4D545-2F25-4BC3-A6B4-1F6D7D84FB6A}" destId="{85045296-565D-4735-B4D7-C9266B08E0EF}" srcOrd="0" destOrd="0" parTransId="{9D72345E-28A3-4614-9B28-16C3685182C5}" sibTransId="{452BD14C-FDF7-49CD-B5ED-9B6FD3B5F59B}"/>
    <dgm:cxn modelId="{330B6155-A20B-4CEE-88B6-CA428FBDD5DB}" srcId="{13650F8C-D4CA-4538-805F-5D80A658838C}" destId="{5B386B13-AD2E-4B05-84C9-E069AA6BB94D}" srcOrd="0" destOrd="0" parTransId="{C739CAC4-4768-485B-A1B7-D4C8F8978AAB}" sibTransId="{554676EA-0DF8-48CE-9BF8-99EFFA898DE5}"/>
    <dgm:cxn modelId="{C604986A-4D1A-4C71-BBD9-343DB286F271}" srcId="{85045296-565D-4735-B4D7-C9266B08E0EF}" destId="{13650F8C-D4CA-4538-805F-5D80A658838C}" srcOrd="0" destOrd="0" parTransId="{D7984D2B-0FC6-4230-8B97-8AD5F2417DCD}" sibTransId="{4DC96BAD-FB07-4986-AFAC-C9F99ED2C7D4}"/>
    <dgm:cxn modelId="{11DE26B3-385A-41CE-BF7C-B5B1F6748338}" type="presOf" srcId="{C739CAC4-4768-485B-A1B7-D4C8F8978AAB}" destId="{F9798F53-68AD-4334-B029-EF7A204F5CD5}" srcOrd="0" destOrd="0" presId="urn:microsoft.com/office/officeart/2005/8/layout/hierarchy1"/>
    <dgm:cxn modelId="{587FE42C-EFA8-445C-9B32-393DC6CE4C27}" type="presOf" srcId="{85045296-565D-4735-B4D7-C9266B08E0EF}" destId="{22A78D5C-80DC-452B-AF26-84DA19A250B9}" srcOrd="0" destOrd="0" presId="urn:microsoft.com/office/officeart/2005/8/layout/hierarchy1"/>
    <dgm:cxn modelId="{8569C4A8-D66C-4411-BE93-2D399D706217}" srcId="{85045296-565D-4735-B4D7-C9266B08E0EF}" destId="{3F0668BC-8948-4263-BB71-FF083CF5C662}" srcOrd="1" destOrd="0" parTransId="{12DC6DA9-7782-412E-A0E7-AE458EB01039}" sibTransId="{5BB85539-6582-44C1-A63C-A8266C3B04EB}"/>
    <dgm:cxn modelId="{8D3CAD5C-6778-4306-A43D-F542A6C4786B}" type="presParOf" srcId="{A9227419-A468-45C8-9A93-DDF790E2F88A}" destId="{B14141E2-B47B-4381-BA14-BE1AA93E4541}" srcOrd="0" destOrd="0" presId="urn:microsoft.com/office/officeart/2005/8/layout/hierarchy1"/>
    <dgm:cxn modelId="{C032D299-2756-46B8-85AA-36187101F45C}" type="presParOf" srcId="{B14141E2-B47B-4381-BA14-BE1AA93E4541}" destId="{DCEF0D85-23CE-4B71-AF14-E8632435CB3A}" srcOrd="0" destOrd="0" presId="urn:microsoft.com/office/officeart/2005/8/layout/hierarchy1"/>
    <dgm:cxn modelId="{367BDBFE-AA93-4188-9928-9693ED50894C}" type="presParOf" srcId="{DCEF0D85-23CE-4B71-AF14-E8632435CB3A}" destId="{17CA663B-ED3C-4764-934A-004F89AC3CDA}" srcOrd="0" destOrd="0" presId="urn:microsoft.com/office/officeart/2005/8/layout/hierarchy1"/>
    <dgm:cxn modelId="{1DD11107-2E21-419D-BCFC-F79CC34CA4C2}" type="presParOf" srcId="{DCEF0D85-23CE-4B71-AF14-E8632435CB3A}" destId="{22A78D5C-80DC-452B-AF26-84DA19A250B9}" srcOrd="1" destOrd="0" presId="urn:microsoft.com/office/officeart/2005/8/layout/hierarchy1"/>
    <dgm:cxn modelId="{A24B73B4-F263-4EF9-98AC-AC431A651AA2}" type="presParOf" srcId="{B14141E2-B47B-4381-BA14-BE1AA93E4541}" destId="{BD43B1C1-8519-4845-AFF1-BA2C66B1EFFE}" srcOrd="1" destOrd="0" presId="urn:microsoft.com/office/officeart/2005/8/layout/hierarchy1"/>
    <dgm:cxn modelId="{D4F0E53E-1503-482E-9AA6-F72C6CE48E73}" type="presParOf" srcId="{BD43B1C1-8519-4845-AFF1-BA2C66B1EFFE}" destId="{C81E9DE0-FB81-47A2-A581-43CE26056771}" srcOrd="0" destOrd="0" presId="urn:microsoft.com/office/officeart/2005/8/layout/hierarchy1"/>
    <dgm:cxn modelId="{5AECBE23-B91E-4C11-BA8A-3933DE7E496B}" type="presParOf" srcId="{BD43B1C1-8519-4845-AFF1-BA2C66B1EFFE}" destId="{528A375A-2FB6-4144-97E7-878A022BF833}" srcOrd="1" destOrd="0" presId="urn:microsoft.com/office/officeart/2005/8/layout/hierarchy1"/>
    <dgm:cxn modelId="{C0AEABD4-54FA-40B7-8B0F-1CFE9362FD75}" type="presParOf" srcId="{528A375A-2FB6-4144-97E7-878A022BF833}" destId="{1FC36170-47FD-4450-9F30-8C8A3E8BCD61}" srcOrd="0" destOrd="0" presId="urn:microsoft.com/office/officeart/2005/8/layout/hierarchy1"/>
    <dgm:cxn modelId="{924EFEB0-195D-4B74-80FB-3CA2F1F810C2}" type="presParOf" srcId="{1FC36170-47FD-4450-9F30-8C8A3E8BCD61}" destId="{ADA07A71-FB4C-4BF0-BD8A-B95EFE3382C6}" srcOrd="0" destOrd="0" presId="urn:microsoft.com/office/officeart/2005/8/layout/hierarchy1"/>
    <dgm:cxn modelId="{FA8E4143-686E-4C37-8A84-AC09FDA4C88B}" type="presParOf" srcId="{1FC36170-47FD-4450-9F30-8C8A3E8BCD61}" destId="{65136C6B-054E-484B-BF8B-1E8DA9F20A0F}" srcOrd="1" destOrd="0" presId="urn:microsoft.com/office/officeart/2005/8/layout/hierarchy1"/>
    <dgm:cxn modelId="{8298D1B7-2296-4891-9EFF-F7C445608E5A}" type="presParOf" srcId="{528A375A-2FB6-4144-97E7-878A022BF833}" destId="{07236A6B-CF6C-41E4-9D85-8FAD349E6AB9}" srcOrd="1" destOrd="0" presId="urn:microsoft.com/office/officeart/2005/8/layout/hierarchy1"/>
    <dgm:cxn modelId="{36CFDFFA-CDDB-4623-A1D4-8A2A20C7AC3F}" type="presParOf" srcId="{07236A6B-CF6C-41E4-9D85-8FAD349E6AB9}" destId="{F9798F53-68AD-4334-B029-EF7A204F5CD5}" srcOrd="0" destOrd="0" presId="urn:microsoft.com/office/officeart/2005/8/layout/hierarchy1"/>
    <dgm:cxn modelId="{F0432BF0-516A-4BFF-BDB6-1EAA8A470B07}" type="presParOf" srcId="{07236A6B-CF6C-41E4-9D85-8FAD349E6AB9}" destId="{23EE15AB-BB63-4AA8-94FE-99DA276D708F}" srcOrd="1" destOrd="0" presId="urn:microsoft.com/office/officeart/2005/8/layout/hierarchy1"/>
    <dgm:cxn modelId="{146E2326-EC8F-4F70-9A7C-42090EBBB05F}" type="presParOf" srcId="{23EE15AB-BB63-4AA8-94FE-99DA276D708F}" destId="{B64802AF-3D7E-4D38-B434-EB589D36320D}" srcOrd="0" destOrd="0" presId="urn:microsoft.com/office/officeart/2005/8/layout/hierarchy1"/>
    <dgm:cxn modelId="{D3112868-9A99-4052-BD67-A1F4F9EB6719}" type="presParOf" srcId="{B64802AF-3D7E-4D38-B434-EB589D36320D}" destId="{8C0C8E57-B5F2-40C2-A0DC-3E0343E51E59}" srcOrd="0" destOrd="0" presId="urn:microsoft.com/office/officeart/2005/8/layout/hierarchy1"/>
    <dgm:cxn modelId="{E2C7F8EB-627F-49DD-A8C0-7ACEFE9737AF}" type="presParOf" srcId="{B64802AF-3D7E-4D38-B434-EB589D36320D}" destId="{45B5BF59-8E64-4B9E-9AE0-A4B883B828B0}" srcOrd="1" destOrd="0" presId="urn:microsoft.com/office/officeart/2005/8/layout/hierarchy1"/>
    <dgm:cxn modelId="{F690918F-F7FF-4E65-8964-1557D0BC951C}" type="presParOf" srcId="{23EE15AB-BB63-4AA8-94FE-99DA276D708F}" destId="{D5A8E8D0-848F-44B2-B5DB-A512B96A4C05}" srcOrd="1" destOrd="0" presId="urn:microsoft.com/office/officeart/2005/8/layout/hierarchy1"/>
    <dgm:cxn modelId="{008A00E3-0A29-4917-B877-EF7211F10F8E}" type="presParOf" srcId="{BD43B1C1-8519-4845-AFF1-BA2C66B1EFFE}" destId="{02CF3297-63E0-480D-B40A-B6D8393C47FB}" srcOrd="2" destOrd="0" presId="urn:microsoft.com/office/officeart/2005/8/layout/hierarchy1"/>
    <dgm:cxn modelId="{EDF382AA-6BF3-40C7-85B3-20A3FA3E9636}" type="presParOf" srcId="{BD43B1C1-8519-4845-AFF1-BA2C66B1EFFE}" destId="{FC157A61-0D65-4F03-BF5F-24B2FB4512AD}" srcOrd="3" destOrd="0" presId="urn:microsoft.com/office/officeart/2005/8/layout/hierarchy1"/>
    <dgm:cxn modelId="{FAFF6724-0DB5-435F-95D5-E7C062D3D13D}" type="presParOf" srcId="{FC157A61-0D65-4F03-BF5F-24B2FB4512AD}" destId="{968AD5E9-11B2-43B0-971A-EB541AA2E893}" srcOrd="0" destOrd="0" presId="urn:microsoft.com/office/officeart/2005/8/layout/hierarchy1"/>
    <dgm:cxn modelId="{AD364DE4-072D-415A-850C-C37BF08CE715}" type="presParOf" srcId="{968AD5E9-11B2-43B0-971A-EB541AA2E893}" destId="{230C77CF-06E1-4C41-9B99-D14A57CEBB8C}" srcOrd="0" destOrd="0" presId="urn:microsoft.com/office/officeart/2005/8/layout/hierarchy1"/>
    <dgm:cxn modelId="{F9617120-9084-480E-8EFB-AEA64FA010F4}" type="presParOf" srcId="{968AD5E9-11B2-43B0-971A-EB541AA2E893}" destId="{07F93594-C51C-4201-818E-FFFE306BBFB5}" srcOrd="1" destOrd="0" presId="urn:microsoft.com/office/officeart/2005/8/layout/hierarchy1"/>
    <dgm:cxn modelId="{988F13D5-D1E1-450A-BC20-ED4AD3CDB0FF}" type="presParOf" srcId="{FC157A61-0D65-4F03-BF5F-24B2FB4512AD}" destId="{7E37E4A6-BC0C-4314-9377-7BCF379A820F}"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320</Words>
  <Characters>1764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Estudiante</cp:lastModifiedBy>
  <cp:revision>1</cp:revision>
  <dcterms:created xsi:type="dcterms:W3CDTF">2010-10-15T14:51:00Z</dcterms:created>
  <dcterms:modified xsi:type="dcterms:W3CDTF">2010-10-15T15:26:00Z</dcterms:modified>
</cp:coreProperties>
</file>